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3760" w:right="0" w:firstLine="0"/>
        <w:jc w:val="left"/>
        <w:rPr>
          <w:sz w:val="24"/>
        </w:rPr>
      </w:pPr>
      <w:r>
        <w:rPr>
          <w:sz w:val="24"/>
        </w:rPr>
        <w:t>FACULTY</w:t>
      </w:r>
      <w:r>
        <w:rPr>
          <w:spacing w:val="-2"/>
          <w:sz w:val="24"/>
        </w:rPr>
        <w:t> </w:t>
      </w:r>
      <w:r>
        <w:rPr>
          <w:sz w:val="24"/>
        </w:rPr>
        <w:t>PROFIL</w:t>
      </w:r>
    </w:p>
    <w:p>
      <w:pPr>
        <w:spacing w:line="240" w:lineRule="auto" w:before="8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3079750</wp:posOffset>
            </wp:positionH>
            <wp:positionV relativeFrom="paragraph">
              <wp:posOffset>146915</wp:posOffset>
            </wp:positionV>
            <wp:extent cx="915229" cy="941831"/>
            <wp:effectExtent l="0" t="0" r="0" b="0"/>
            <wp:wrapTopAndBottom/>
            <wp:docPr id="1" name="image1.jpeg" descr="C:\Users\Micro Biology HoD\Downloads\Priyanka BS Photo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229" cy="941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10"/>
        <w:rPr>
          <w:sz w:val="37"/>
        </w:rPr>
      </w:pPr>
    </w:p>
    <w:p>
      <w:pPr>
        <w:pStyle w:val="Heading1"/>
        <w:ind w:left="3844"/>
      </w:pPr>
      <w:r>
        <w:rPr/>
        <w:t>Dr.</w:t>
      </w:r>
      <w:r>
        <w:rPr>
          <w:spacing w:val="-1"/>
        </w:rPr>
        <w:t> </w:t>
      </w:r>
      <w:r>
        <w:rPr/>
        <w:t>PRIYANKA</w:t>
      </w:r>
      <w:r>
        <w:rPr>
          <w:spacing w:val="59"/>
        </w:rPr>
        <w:t> </w:t>
      </w:r>
      <w:r>
        <w:rPr/>
        <w:t>B</w:t>
      </w:r>
      <w:r>
        <w:rPr>
          <w:spacing w:val="-1"/>
        </w:rPr>
        <w:t> </w:t>
      </w:r>
      <w:r>
        <w:rPr/>
        <w:t>S</w:t>
      </w:r>
    </w:p>
    <w:p>
      <w:pPr>
        <w:spacing w:line="278" w:lineRule="auto" w:before="44"/>
        <w:ind w:left="3366" w:right="4886" w:firstLine="1034"/>
        <w:jc w:val="left"/>
        <w:rPr>
          <w:sz w:val="24"/>
        </w:rPr>
      </w:pPr>
      <w:r>
        <w:rPr>
          <w:color w:val="333333"/>
          <w:sz w:val="24"/>
        </w:rPr>
        <w:t>M.Sc.,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ASSISTANT</w:t>
      </w:r>
      <w:r>
        <w:rPr>
          <w:color w:val="333333"/>
          <w:spacing w:val="-13"/>
          <w:sz w:val="24"/>
        </w:rPr>
        <w:t> </w:t>
      </w:r>
      <w:r>
        <w:rPr>
          <w:color w:val="333333"/>
          <w:sz w:val="24"/>
        </w:rPr>
        <w:t>PROFESSOR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20"/>
        </w:rPr>
      </w:pPr>
    </w:p>
    <w:tbl>
      <w:tblPr>
        <w:tblW w:w="0" w:type="auto"/>
        <w:jc w:val="left"/>
        <w:tblInd w:w="2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8"/>
        <w:gridCol w:w="3085"/>
        <w:gridCol w:w="3083"/>
      </w:tblGrid>
      <w:tr>
        <w:trPr>
          <w:trHeight w:val="364" w:hRule="atLeast"/>
        </w:trPr>
        <w:tc>
          <w:tcPr>
            <w:tcW w:w="307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Programme</w:t>
            </w:r>
          </w:p>
        </w:tc>
        <w:tc>
          <w:tcPr>
            <w:tcW w:w="30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Specialization</w:t>
            </w:r>
          </w:p>
        </w:tc>
        <w:tc>
          <w:tcPr>
            <w:tcW w:w="30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Institution/University</w:t>
            </w:r>
          </w:p>
        </w:tc>
      </w:tr>
      <w:tr>
        <w:trPr>
          <w:trHeight w:val="827" w:hRule="atLeast"/>
        </w:trPr>
        <w:tc>
          <w:tcPr>
            <w:tcW w:w="307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color w:val="333333"/>
                <w:sz w:val="24"/>
              </w:rPr>
              <w:t>B.Sc</w:t>
            </w:r>
          </w:p>
        </w:tc>
        <w:tc>
          <w:tcPr>
            <w:tcW w:w="30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Biotechnology</w:t>
            </w:r>
          </w:p>
        </w:tc>
        <w:tc>
          <w:tcPr>
            <w:tcW w:w="30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left="111" w:right="1175"/>
              <w:rPr>
                <w:sz w:val="24"/>
              </w:rPr>
            </w:pPr>
            <w:r>
              <w:rPr>
                <w:color w:val="333333"/>
                <w:sz w:val="24"/>
              </w:rPr>
              <w:t>JSS College, Ooty</w:t>
            </w:r>
            <w:r>
              <w:rPr>
                <w:color w:val="333333"/>
                <w:spacing w:val="-58"/>
                <w:sz w:val="24"/>
              </w:rPr>
              <w:t> </w:t>
            </w:r>
            <w:r>
              <w:rPr>
                <w:color w:val="333333"/>
                <w:sz w:val="24"/>
              </w:rPr>
              <w:t>Road, Mysuru-25</w:t>
            </w:r>
            <w:r>
              <w:rPr>
                <w:color w:val="333333"/>
                <w:spacing w:val="1"/>
                <w:sz w:val="24"/>
              </w:rPr>
              <w:t> </w:t>
            </w:r>
            <w:r>
              <w:rPr>
                <w:color w:val="333333"/>
                <w:sz w:val="24"/>
              </w:rPr>
              <w:t>(Autonomous)</w:t>
            </w:r>
          </w:p>
        </w:tc>
      </w:tr>
    </w:tbl>
    <w:p>
      <w:pPr>
        <w:spacing w:line="240" w:lineRule="auto" w:before="2"/>
        <w:rPr>
          <w:sz w:val="23"/>
        </w:rPr>
      </w:pPr>
    </w:p>
    <w:p>
      <w:pPr>
        <w:pStyle w:val="BodyText"/>
        <w:spacing w:before="1"/>
        <w:ind w:left="939"/>
      </w:pPr>
      <w:r>
        <w:rPr/>
        <w:t>PARTICIPATION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SEMINARS/</w:t>
      </w:r>
      <w:r>
        <w:rPr>
          <w:spacing w:val="-3"/>
        </w:rPr>
        <w:t> </w:t>
      </w:r>
      <w:r>
        <w:rPr/>
        <w:t>CONFERENCE/</w:t>
      </w:r>
      <w:r>
        <w:rPr>
          <w:spacing w:val="-3"/>
        </w:rPr>
        <w:t> </w:t>
      </w:r>
      <w:r>
        <w:rPr/>
        <w:t>SYMPOSIUM/</w:t>
      </w:r>
      <w:r>
        <w:rPr>
          <w:spacing w:val="-2"/>
        </w:rPr>
        <w:t> </w:t>
      </w:r>
      <w:r>
        <w:rPr/>
        <w:t>WORKSHOP: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0"/>
        <w:rPr>
          <w:b/>
          <w:sz w:val="13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3691"/>
        <w:gridCol w:w="1888"/>
        <w:gridCol w:w="1439"/>
        <w:gridCol w:w="1891"/>
        <w:gridCol w:w="1168"/>
      </w:tblGrid>
      <w:tr>
        <w:trPr>
          <w:trHeight w:val="919" w:hRule="atLeast"/>
        </w:trPr>
        <w:tc>
          <w:tcPr>
            <w:tcW w:w="648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229" w:lineRule="exact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Sl.</w:t>
            </w:r>
          </w:p>
          <w:p>
            <w:pPr>
              <w:pStyle w:val="TableParagraph"/>
              <w:spacing w:line="209" w:lineRule="exact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3691" w:type="dxa"/>
          </w:tcPr>
          <w:p>
            <w:pPr>
              <w:pStyle w:val="TableParagraph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Conference</w:t>
            </w:r>
          </w:p>
          <w:p>
            <w:pPr>
              <w:pStyle w:val="TableParagraph"/>
              <w:spacing w:before="1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/Seminar</w:t>
            </w:r>
          </w:p>
          <w:p>
            <w:pPr>
              <w:pStyle w:val="TableParagraph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/Symposium/Workshop</w:t>
            </w:r>
          </w:p>
        </w:tc>
        <w:tc>
          <w:tcPr>
            <w:tcW w:w="1888" w:type="dxa"/>
          </w:tcPr>
          <w:p>
            <w:pPr>
              <w:pStyle w:val="TableParagraph"/>
              <w:ind w:left="329" w:right="507" w:firstLine="184"/>
              <w:rPr>
                <w:b/>
                <w:sz w:val="20"/>
              </w:rPr>
            </w:pPr>
            <w:r>
              <w:rPr>
                <w:b/>
                <w:sz w:val="20"/>
              </w:rPr>
              <w:t>Type of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Programme</w:t>
            </w:r>
          </w:p>
        </w:tc>
        <w:tc>
          <w:tcPr>
            <w:tcW w:w="1439" w:type="dxa"/>
          </w:tcPr>
          <w:p>
            <w:pPr>
              <w:pStyle w:val="TableParagraph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Role</w:t>
            </w:r>
          </w:p>
        </w:tc>
        <w:tc>
          <w:tcPr>
            <w:tcW w:w="1891" w:type="dxa"/>
          </w:tcPr>
          <w:p>
            <w:pPr>
              <w:pStyle w:val="TableParagraph"/>
              <w:ind w:left="219"/>
              <w:rPr>
                <w:b/>
                <w:sz w:val="20"/>
              </w:rPr>
            </w:pPr>
            <w:r>
              <w:rPr>
                <w:b/>
                <w:sz w:val="20"/>
              </w:rPr>
              <w:t>Venue/place</w:t>
            </w:r>
          </w:p>
        </w:tc>
        <w:tc>
          <w:tcPr>
            <w:tcW w:w="1168" w:type="dxa"/>
          </w:tcPr>
          <w:p>
            <w:pPr>
              <w:pStyle w:val="TableParagraph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1106" w:hRule="atLeast"/>
        </w:trPr>
        <w:tc>
          <w:tcPr>
            <w:tcW w:w="648" w:type="dxa"/>
          </w:tcPr>
          <w:p>
            <w:pPr>
              <w:pStyle w:val="TableParagraph"/>
              <w:ind w:left="21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691" w:type="dxa"/>
          </w:tcPr>
          <w:p>
            <w:pPr>
              <w:pStyle w:val="TableParagraph"/>
              <w:spacing w:before="1"/>
              <w:ind w:left="216" w:right="1759"/>
              <w:rPr>
                <w:sz w:val="24"/>
              </w:rPr>
            </w:pPr>
            <w:r>
              <w:rPr>
                <w:sz w:val="24"/>
              </w:rPr>
              <w:t>Faculty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Induction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Programme,</w:t>
            </w:r>
          </w:p>
        </w:tc>
        <w:tc>
          <w:tcPr>
            <w:tcW w:w="1888" w:type="dxa"/>
          </w:tcPr>
          <w:p>
            <w:pPr>
              <w:pStyle w:val="TableParagraph"/>
              <w:spacing w:before="1"/>
              <w:ind w:left="279" w:right="459" w:firstLine="100"/>
              <w:rPr>
                <w:sz w:val="24"/>
              </w:rPr>
            </w:pPr>
            <w:r>
              <w:rPr>
                <w:sz w:val="24"/>
              </w:rPr>
              <w:t>Induction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Programme</w:t>
            </w:r>
          </w:p>
        </w:tc>
        <w:tc>
          <w:tcPr>
            <w:tcW w:w="1439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Participant</w:t>
            </w:r>
          </w:p>
        </w:tc>
        <w:tc>
          <w:tcPr>
            <w:tcW w:w="1891" w:type="dxa"/>
          </w:tcPr>
          <w:p>
            <w:pPr>
              <w:pStyle w:val="TableParagraph"/>
              <w:spacing w:line="270" w:lineRule="atLeast"/>
              <w:ind w:left="219" w:right="132"/>
              <w:rPr>
                <w:sz w:val="24"/>
              </w:rPr>
            </w:pPr>
            <w:r>
              <w:rPr>
                <w:sz w:val="24"/>
              </w:rPr>
              <w:t>JSS College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Arts,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Commerce,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Mysore.</w:t>
            </w:r>
          </w:p>
        </w:tc>
        <w:tc>
          <w:tcPr>
            <w:tcW w:w="1168" w:type="dxa"/>
          </w:tcPr>
          <w:p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7-10-</w:t>
            </w:r>
          </w:p>
          <w:p>
            <w:pPr>
              <w:pStyle w:val="TableParagraph"/>
              <w:spacing w:line="269" w:lineRule="exact"/>
              <w:ind w:left="220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>
        <w:trPr>
          <w:trHeight w:val="827" w:hRule="atLeast"/>
        </w:trPr>
        <w:tc>
          <w:tcPr>
            <w:tcW w:w="648" w:type="dxa"/>
          </w:tcPr>
          <w:p>
            <w:pPr>
              <w:pStyle w:val="TableParagraph"/>
              <w:spacing w:line="228" w:lineRule="exact"/>
              <w:ind w:left="21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691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Capacity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Building</w:t>
            </w:r>
          </w:p>
        </w:tc>
        <w:tc>
          <w:tcPr>
            <w:tcW w:w="1888" w:type="dxa"/>
          </w:tcPr>
          <w:p>
            <w:pPr>
              <w:pStyle w:val="TableParagraph"/>
              <w:ind w:left="217" w:right="641"/>
              <w:rPr>
                <w:sz w:val="24"/>
              </w:rPr>
            </w:pPr>
            <w:r>
              <w:rPr>
                <w:sz w:val="24"/>
              </w:rPr>
              <w:t>One day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Workshop</w:t>
            </w:r>
          </w:p>
        </w:tc>
        <w:tc>
          <w:tcPr>
            <w:tcW w:w="1439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Participant</w:t>
            </w:r>
          </w:p>
        </w:tc>
        <w:tc>
          <w:tcPr>
            <w:tcW w:w="1891" w:type="dxa"/>
          </w:tcPr>
          <w:p>
            <w:pPr>
              <w:pStyle w:val="TableParagraph"/>
              <w:spacing w:line="276" w:lineRule="exact"/>
              <w:ind w:left="219" w:right="415"/>
              <w:rPr>
                <w:sz w:val="24"/>
              </w:rPr>
            </w:pPr>
            <w:r>
              <w:rPr>
                <w:sz w:val="24"/>
              </w:rPr>
              <w:t>JSS College,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B N Road,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Mysuru</w:t>
            </w:r>
          </w:p>
        </w:tc>
        <w:tc>
          <w:tcPr>
            <w:tcW w:w="1168" w:type="dxa"/>
          </w:tcPr>
          <w:p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13-02-</w:t>
            </w:r>
          </w:p>
          <w:p>
            <w:pPr>
              <w:pStyle w:val="TableParagraph"/>
              <w:spacing w:line="269" w:lineRule="exact"/>
              <w:ind w:left="220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>
        <w:trPr>
          <w:trHeight w:val="1097" w:hRule="atLeast"/>
        </w:trPr>
        <w:tc>
          <w:tcPr>
            <w:tcW w:w="648" w:type="dxa"/>
          </w:tcPr>
          <w:p>
            <w:pPr>
              <w:pStyle w:val="TableParagraph"/>
              <w:ind w:left="21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691" w:type="dxa"/>
          </w:tcPr>
          <w:p>
            <w:pPr>
              <w:pStyle w:val="TableParagraph"/>
              <w:ind w:left="108" w:right="740"/>
              <w:jc w:val="both"/>
              <w:rPr>
                <w:sz w:val="24"/>
              </w:rPr>
            </w:pPr>
            <w:r>
              <w:rPr>
                <w:sz w:val="24"/>
              </w:rPr>
              <w:t>Physical Sciences, Biological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sciences, Social Sciences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Humanities</w:t>
            </w:r>
          </w:p>
        </w:tc>
        <w:tc>
          <w:tcPr>
            <w:tcW w:w="1888" w:type="dxa"/>
          </w:tcPr>
          <w:p>
            <w:pPr>
              <w:pStyle w:val="TableParagraph"/>
              <w:ind w:left="217" w:right="75"/>
              <w:rPr>
                <w:sz w:val="24"/>
              </w:rPr>
            </w:pPr>
            <w:r>
              <w:rPr>
                <w:sz w:val="24"/>
              </w:rPr>
              <w:t>Four day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Frontier Lecture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Series</w:t>
            </w:r>
          </w:p>
        </w:tc>
        <w:tc>
          <w:tcPr>
            <w:tcW w:w="1439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Participant</w:t>
            </w:r>
          </w:p>
        </w:tc>
        <w:tc>
          <w:tcPr>
            <w:tcW w:w="1891" w:type="dxa"/>
          </w:tcPr>
          <w:p>
            <w:pPr>
              <w:pStyle w:val="TableParagraph"/>
              <w:ind w:left="219" w:right="415"/>
              <w:rPr>
                <w:sz w:val="24"/>
              </w:rPr>
            </w:pPr>
            <w:r>
              <w:rPr>
                <w:sz w:val="24"/>
              </w:rPr>
              <w:t>JSS College,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B N Road,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Mysuru</w:t>
            </w:r>
          </w:p>
        </w:tc>
        <w:tc>
          <w:tcPr>
            <w:tcW w:w="1168" w:type="dxa"/>
          </w:tcPr>
          <w:p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26-02-</w:t>
            </w:r>
          </w:p>
          <w:p>
            <w:pPr>
              <w:pStyle w:val="TableParagraph"/>
              <w:spacing w:before="2"/>
              <w:ind w:left="220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8"/>
        <w:rPr>
          <w:b/>
          <w:sz w:val="31"/>
        </w:rPr>
      </w:pPr>
    </w:p>
    <w:p>
      <w:pPr>
        <w:pStyle w:val="Heading1"/>
      </w:pPr>
      <w:r>
        <w:rPr/>
        <w:t>Articles</w:t>
      </w:r>
      <w:r>
        <w:rPr>
          <w:spacing w:val="-2"/>
        </w:rPr>
        <w:t> </w:t>
      </w:r>
      <w:r>
        <w:rPr/>
        <w:t>in</w:t>
      </w:r>
      <w:r>
        <w:rPr>
          <w:spacing w:val="-7"/>
        </w:rPr>
        <w:t> </w:t>
      </w:r>
      <w:r>
        <w:rPr/>
        <w:t>journals</w:t>
      </w:r>
    </w:p>
    <w:p>
      <w:pPr>
        <w:spacing w:after="0"/>
        <w:sectPr>
          <w:type w:val="continuous"/>
          <w:pgSz w:w="12240" w:h="15840"/>
          <w:pgMar w:top="1360" w:bottom="280" w:left="1000" w:right="280"/>
        </w:sectPr>
      </w:pPr>
    </w:p>
    <w:tbl>
      <w:tblPr>
        <w:tblW w:w="0" w:type="auto"/>
        <w:jc w:val="left"/>
        <w:tblInd w:w="2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4500"/>
        <w:gridCol w:w="1800"/>
        <w:gridCol w:w="1584"/>
        <w:gridCol w:w="1684"/>
      </w:tblGrid>
      <w:tr>
        <w:trPr>
          <w:trHeight w:val="1103" w:hRule="atLeast"/>
        </w:trPr>
        <w:tc>
          <w:tcPr>
            <w:tcW w:w="6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232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Sl.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45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999" w:right="1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615" w:right="295"/>
              <w:rPr>
                <w:b/>
                <w:sz w:val="24"/>
              </w:rPr>
            </w:pPr>
            <w:r>
              <w:rPr>
                <w:b/>
                <w:sz w:val="24"/>
              </w:rPr>
              <w:t>Name of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Journal</w:t>
            </w:r>
          </w:p>
        </w:tc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13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Date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Publication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left="411" w:right="378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Volume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No/Issue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No/Page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</w:p>
        </w:tc>
      </w:tr>
      <w:tr>
        <w:trPr>
          <w:trHeight w:val="834" w:hRule="atLeast"/>
        </w:trPr>
        <w:tc>
          <w:tcPr>
            <w:tcW w:w="6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5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66"/>
              <w:rPr>
                <w:sz w:val="22"/>
              </w:rPr>
            </w:pPr>
            <w:r>
              <w:rPr>
                <w:sz w:val="22"/>
              </w:rPr>
              <w:t>Downstream processing of luciferase from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fireflies (</w:t>
            </w:r>
            <w:r>
              <w:rPr>
                <w:i/>
                <w:sz w:val="22"/>
              </w:rPr>
              <w:t>Photinus pyralis</w:t>
            </w:r>
            <w:r>
              <w:rPr>
                <w:sz w:val="22"/>
              </w:rPr>
              <w:t>) using aqueous two-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phase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extraction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1" w:right="263" w:firstLine="259"/>
              <w:rPr>
                <w:sz w:val="22"/>
              </w:rPr>
            </w:pPr>
            <w:r>
              <w:rPr>
                <w:i/>
                <w:sz w:val="22"/>
              </w:rPr>
              <w:t>Process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Biochemistry</w:t>
            </w:r>
            <w:r>
              <w:rPr>
                <w:sz w:val="22"/>
              </w:rPr>
              <w:t>.</w:t>
            </w:r>
          </w:p>
        </w:tc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0" w:right="558"/>
              <w:jc w:val="right"/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0" w:right="189"/>
              <w:jc w:val="right"/>
              <w:rPr>
                <w:sz w:val="22"/>
              </w:rPr>
            </w:pPr>
            <w:r>
              <w:rPr>
                <w:sz w:val="22"/>
              </w:rPr>
              <w:t>47:1358–1363</w:t>
            </w:r>
          </w:p>
        </w:tc>
      </w:tr>
      <w:tr>
        <w:trPr>
          <w:trHeight w:val="798" w:hRule="atLeast"/>
        </w:trPr>
        <w:tc>
          <w:tcPr>
            <w:tcW w:w="6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5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20"/>
              <w:rPr>
                <w:sz w:val="22"/>
              </w:rPr>
            </w:pPr>
            <w:r>
              <w:rPr>
                <w:sz w:val="22"/>
              </w:rPr>
              <w:t>Reverse micelles-mediated transport of lipase 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liquid emulsion membrane for downstream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processing.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502" w:right="235" w:hanging="238"/>
              <w:rPr>
                <w:i/>
                <w:sz w:val="22"/>
              </w:rPr>
            </w:pPr>
            <w:r>
              <w:rPr>
                <w:i/>
                <w:sz w:val="22"/>
              </w:rPr>
              <w:t>Biotechnology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Progress</w:t>
            </w:r>
          </w:p>
        </w:tc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0" w:right="558"/>
              <w:jc w:val="right"/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0" w:right="182"/>
              <w:jc w:val="right"/>
              <w:rPr>
                <w:sz w:val="22"/>
              </w:rPr>
            </w:pPr>
            <w:r>
              <w:rPr>
                <w:sz w:val="22"/>
              </w:rPr>
              <w:t>28:1542-1550.</w:t>
            </w:r>
          </w:p>
        </w:tc>
      </w:tr>
      <w:tr>
        <w:trPr>
          <w:trHeight w:val="1012" w:hRule="atLeast"/>
        </w:trPr>
        <w:tc>
          <w:tcPr>
            <w:tcW w:w="6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5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66"/>
              <w:rPr>
                <w:sz w:val="22"/>
              </w:rPr>
            </w:pPr>
            <w:r>
              <w:rPr>
                <w:sz w:val="22"/>
              </w:rPr>
              <w:t>Optimization of extraction of luciferase from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fireflies (</w:t>
            </w:r>
            <w:r>
              <w:rPr>
                <w:i/>
                <w:sz w:val="22"/>
              </w:rPr>
              <w:t>Photinus pyralis</w:t>
            </w:r>
            <w:r>
              <w:rPr>
                <w:sz w:val="22"/>
              </w:rPr>
              <w:t>) using aqueous two-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phase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extraction.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68" w:right="195" w:hanging="144"/>
              <w:rPr>
                <w:i/>
                <w:sz w:val="22"/>
              </w:rPr>
            </w:pPr>
            <w:r>
              <w:rPr>
                <w:i/>
                <w:sz w:val="22"/>
              </w:rPr>
              <w:t>Separation and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Purification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Technology</w:t>
            </w:r>
          </w:p>
        </w:tc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0" w:right="558"/>
              <w:jc w:val="right"/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92"/>
              <w:rPr>
                <w:sz w:val="22"/>
              </w:rPr>
            </w:pPr>
            <w:r>
              <w:rPr>
                <w:sz w:val="22"/>
              </w:rPr>
              <w:t>118: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40-4.</w:t>
            </w:r>
          </w:p>
        </w:tc>
      </w:tr>
      <w:tr>
        <w:trPr>
          <w:trHeight w:val="757" w:hRule="atLeast"/>
        </w:trPr>
        <w:tc>
          <w:tcPr>
            <w:tcW w:w="6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5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79"/>
              <w:rPr>
                <w:sz w:val="22"/>
              </w:rPr>
            </w:pPr>
            <w:r>
              <w:rPr>
                <w:sz w:val="22"/>
              </w:rPr>
              <w:t>ATPase inhibitor based luciferase assay 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prolonged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enhanced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pool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measurement</w:t>
            </w:r>
          </w:p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efficient fish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freshness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indicator.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5" w:right="24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Analytical and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bioanalytical</w:t>
            </w:r>
          </w:p>
          <w:p>
            <w:pPr>
              <w:pStyle w:val="TableParagraph"/>
              <w:spacing w:line="233" w:lineRule="exact"/>
              <w:ind w:left="251" w:right="24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chemistry.</w:t>
            </w:r>
          </w:p>
        </w:tc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0" w:right="528"/>
              <w:jc w:val="right"/>
              <w:rPr>
                <w:sz w:val="22"/>
              </w:rPr>
            </w:pPr>
            <w:r>
              <w:rPr>
                <w:sz w:val="22"/>
              </w:rPr>
              <w:t>2014;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0" w:right="127"/>
              <w:jc w:val="right"/>
              <w:rPr>
                <w:sz w:val="22"/>
              </w:rPr>
            </w:pPr>
            <w:r>
              <w:rPr>
                <w:sz w:val="22"/>
              </w:rPr>
              <w:t>406: 4541-4549</w:t>
            </w:r>
          </w:p>
        </w:tc>
      </w:tr>
      <w:tr>
        <w:trPr>
          <w:trHeight w:val="760" w:hRule="atLeast"/>
        </w:trPr>
        <w:tc>
          <w:tcPr>
            <w:tcW w:w="6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45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625"/>
              <w:rPr>
                <w:sz w:val="22"/>
              </w:rPr>
            </w:pPr>
            <w:r>
              <w:rPr>
                <w:sz w:val="22"/>
              </w:rPr>
              <w:t>Integrated Approach for the Extraction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Purification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Igy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Chicken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Egg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Yolk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6" w:right="24" w:hanging="113"/>
              <w:rPr>
                <w:sz w:val="22"/>
              </w:rPr>
            </w:pPr>
            <w:r>
              <w:rPr>
                <w:i/>
                <w:sz w:val="22"/>
              </w:rPr>
              <w:t>Separation Science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and Technology</w:t>
            </w:r>
            <w:r>
              <w:rPr>
                <w:sz w:val="22"/>
              </w:rPr>
              <w:t>.</w:t>
            </w:r>
          </w:p>
        </w:tc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0" w:right="528"/>
              <w:jc w:val="right"/>
              <w:rPr>
                <w:sz w:val="22"/>
              </w:rPr>
            </w:pPr>
            <w:r>
              <w:rPr>
                <w:sz w:val="22"/>
              </w:rPr>
              <w:t>2014;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08"/>
              <w:rPr>
                <w:sz w:val="22"/>
              </w:rPr>
            </w:pPr>
            <w:r>
              <w:rPr>
                <w:sz w:val="22"/>
              </w:rPr>
              <w:t>49:562-568.</w:t>
            </w:r>
          </w:p>
        </w:tc>
      </w:tr>
      <w:tr>
        <w:trPr>
          <w:trHeight w:val="825" w:hRule="atLeast"/>
        </w:trPr>
        <w:tc>
          <w:tcPr>
            <w:tcW w:w="6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45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65"/>
              <w:jc w:val="both"/>
              <w:rPr>
                <w:sz w:val="22"/>
              </w:rPr>
            </w:pPr>
            <w:r>
              <w:rPr>
                <w:sz w:val="22"/>
              </w:rPr>
              <w:t>Mixed reverse micelles facilitated downstream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processing of lipase involving wate</w:t>
            </w:r>
            <w:r>
              <w:rPr>
                <w:rFonts w:ascii="Trebuchet MS" w:hAnsi="Trebuchet MS"/>
                <w:sz w:val="22"/>
              </w:rPr>
              <w:t>r‐</w:t>
            </w:r>
            <w:r>
              <w:rPr>
                <w:sz w:val="22"/>
              </w:rPr>
              <w:t>oi</w:t>
            </w:r>
            <w:r>
              <w:rPr>
                <w:rFonts w:ascii="Trebuchet MS" w:hAnsi="Trebuchet MS"/>
                <w:sz w:val="22"/>
              </w:rPr>
              <w:t>l‐</w:t>
            </w:r>
            <w:r>
              <w:rPr>
                <w:sz w:val="22"/>
              </w:rPr>
              <w:t>water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liquid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emulsion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membrane.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88" w:right="235" w:hanging="224"/>
              <w:rPr>
                <w:i/>
                <w:sz w:val="22"/>
              </w:rPr>
            </w:pPr>
            <w:r>
              <w:rPr>
                <w:i/>
                <w:sz w:val="22"/>
              </w:rPr>
              <w:t>Biotechnology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progress.</w:t>
            </w:r>
          </w:p>
        </w:tc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0" w:right="558"/>
              <w:jc w:val="right"/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0" w:right="182"/>
              <w:jc w:val="right"/>
              <w:rPr>
                <w:sz w:val="22"/>
              </w:rPr>
            </w:pPr>
            <w:r>
              <w:rPr>
                <w:sz w:val="22"/>
              </w:rPr>
              <w:t>30:1084-1092.</w:t>
            </w:r>
          </w:p>
        </w:tc>
      </w:tr>
      <w:tr>
        <w:trPr>
          <w:trHeight w:val="878" w:hRule="atLeast"/>
        </w:trPr>
        <w:tc>
          <w:tcPr>
            <w:tcW w:w="6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45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-6"/>
              <w:rPr>
                <w:sz w:val="22"/>
              </w:rPr>
            </w:pPr>
            <w:r>
              <w:rPr>
                <w:sz w:val="22"/>
              </w:rPr>
              <w:t>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Effect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Thermosonication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Bacterial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Count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Artificially Inoculated Model System and Natural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Microflora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Sugarcane Juice.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6" w:right="171" w:hanging="34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Journal of Food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Processing and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Preservation</w:t>
            </w:r>
          </w:p>
        </w:tc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0" w:right="558"/>
              <w:jc w:val="right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0" w:right="14" w:hanging="1"/>
              <w:jc w:val="center"/>
              <w:rPr>
                <w:sz w:val="22"/>
              </w:rPr>
            </w:pPr>
            <w:r>
              <w:rPr>
                <w:sz w:val="22"/>
              </w:rPr>
              <w:t>DOI: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10.1111/jfpp.1281</w:t>
            </w: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628" w:hRule="atLeast"/>
        </w:trPr>
        <w:tc>
          <w:tcPr>
            <w:tcW w:w="6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45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29"/>
              <w:rPr>
                <w:sz w:val="22"/>
              </w:rPr>
            </w:pPr>
            <w:r>
              <w:rPr>
                <w:sz w:val="22"/>
              </w:rPr>
              <w:t>Combined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effect 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ozone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lactic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acid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preservation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sugarcane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juice.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115"/>
              <w:rPr>
                <w:i/>
                <w:sz w:val="22"/>
              </w:rPr>
            </w:pPr>
            <w:r>
              <w:rPr>
                <w:i/>
                <w:sz w:val="22"/>
              </w:rPr>
              <w:t>Ozone science and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engineering</w:t>
            </w:r>
          </w:p>
        </w:tc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5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6"/>
              <w:rPr>
                <w:sz w:val="22"/>
              </w:rPr>
            </w:pPr>
            <w:r>
              <w:rPr>
                <w:sz w:val="22"/>
              </w:rPr>
              <w:t>40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(3):198-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208</w:t>
            </w:r>
          </w:p>
        </w:tc>
      </w:tr>
      <w:tr>
        <w:trPr>
          <w:trHeight w:val="798" w:hRule="atLeast"/>
        </w:trPr>
        <w:tc>
          <w:tcPr>
            <w:tcW w:w="6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45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05"/>
              <w:jc w:val="both"/>
              <w:rPr>
                <w:sz w:val="22"/>
              </w:rPr>
            </w:pPr>
            <w:r>
              <w:rPr>
                <w:sz w:val="22"/>
              </w:rPr>
              <w:t>Selective extraction of lipase and amylase from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enzyme mixture by employing liquid emulsion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membrane.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494"/>
              <w:rPr>
                <w:i/>
                <w:sz w:val="22"/>
              </w:rPr>
            </w:pPr>
            <w:r>
              <w:rPr>
                <w:i/>
                <w:sz w:val="22"/>
              </w:rPr>
              <w:t>Biotechnology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Progress</w:t>
            </w:r>
          </w:p>
        </w:tc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5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" w:right="22"/>
              <w:rPr>
                <w:sz w:val="22"/>
              </w:rPr>
            </w:pPr>
            <w:r>
              <w:rPr>
                <w:sz w:val="22"/>
              </w:rPr>
              <w:t>DOI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10.1002/btpr.2624</w:t>
            </w:r>
          </w:p>
        </w:tc>
      </w:tr>
    </w:tbl>
    <w:p>
      <w:pPr>
        <w:spacing w:line="240" w:lineRule="auto" w:before="10" w:after="1"/>
        <w:rPr>
          <w:b/>
          <w:sz w:val="21"/>
        </w:rPr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0"/>
      </w:tblGrid>
      <w:tr>
        <w:trPr>
          <w:trHeight w:val="618" w:hRule="atLeast"/>
        </w:trPr>
        <w:tc>
          <w:tcPr>
            <w:tcW w:w="9580" w:type="dxa"/>
          </w:tcPr>
          <w:p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Book Chapters</w:t>
            </w:r>
          </w:p>
        </w:tc>
      </w:tr>
      <w:tr>
        <w:trPr>
          <w:trHeight w:val="2061" w:hRule="atLeast"/>
        </w:trPr>
        <w:tc>
          <w:tcPr>
            <w:tcW w:w="9580" w:type="dxa"/>
          </w:tcPr>
          <w:p>
            <w:pPr>
              <w:pStyle w:val="TableParagraph"/>
              <w:spacing w:before="1"/>
              <w:ind w:right="393"/>
              <w:rPr>
                <w:sz w:val="22"/>
              </w:rPr>
            </w:pPr>
            <w:r>
              <w:rPr>
                <w:spacing w:val="-1"/>
                <w:sz w:val="22"/>
              </w:rPr>
              <w:t>Bhowal S, </w:t>
            </w:r>
            <w:r>
              <w:rPr>
                <w:b/>
                <w:spacing w:val="-1"/>
                <w:sz w:val="22"/>
              </w:rPr>
              <w:t>Priyanka </w:t>
            </w:r>
            <w:r>
              <w:rPr>
                <w:b/>
                <w:sz w:val="22"/>
              </w:rPr>
              <w:t>BS</w:t>
            </w:r>
            <w:r>
              <w:rPr>
                <w:sz w:val="22"/>
              </w:rPr>
              <w:t>, Nandini KE, Rastogi NK, Ways and Means for the Downstream Processing 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Lipase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Biotechnology Vol.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12: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01218, Bioprocess/Biochemical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Engineering,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2013.</w:t>
            </w:r>
          </w:p>
          <w:p>
            <w:pPr>
              <w:pStyle w:val="TableParagraph"/>
              <w:ind w:right="258"/>
              <w:rPr>
                <w:sz w:val="22"/>
              </w:rPr>
            </w:pPr>
            <w:r>
              <w:rPr>
                <w:b/>
                <w:sz w:val="22"/>
              </w:rPr>
              <w:t>Priyanka BS</w:t>
            </w:r>
            <w:r>
              <w:rPr>
                <w:sz w:val="22"/>
              </w:rPr>
              <w:t>, Rastogi NK, Tiwari BK. Opportunities and Challenges in Application of Ozone in Food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Processing. Emerging Technologies in Food Processing, Editor Da-Wen Sun., Second Edition, Academic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Press,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Elsevier, London, UK.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2014.</w:t>
            </w:r>
          </w:p>
          <w:p>
            <w:pPr>
              <w:pStyle w:val="TableParagraph"/>
              <w:ind w:right="465"/>
              <w:rPr>
                <w:sz w:val="22"/>
              </w:rPr>
            </w:pPr>
            <w:r>
              <w:rPr>
                <w:b/>
                <w:sz w:val="22"/>
              </w:rPr>
              <w:t>Priyanka BS</w:t>
            </w:r>
            <w:r>
              <w:rPr>
                <w:sz w:val="22"/>
              </w:rPr>
              <w:t>, Rastogi NK. (2017) Food enzymes; their novel methods of extraction. Chapter 11. Book</w:t>
            </w:r>
            <w:r>
              <w:rPr>
                <w:spacing w:val="-53"/>
                <w:sz w:val="22"/>
              </w:rPr>
              <w:t> </w:t>
            </w:r>
            <w:r>
              <w:rPr>
                <w:spacing w:val="-1"/>
                <w:sz w:val="22"/>
              </w:rPr>
              <w:t>entitled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“Recent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Advance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"/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Biotechnology”.</w:t>
            </w:r>
            <w:r>
              <w:rPr>
                <w:sz w:val="22"/>
              </w:rPr>
              <w:t> Shree Publishers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Distributors. New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Delhi–110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002. Page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143-154</w:t>
            </w:r>
          </w:p>
        </w:tc>
      </w:tr>
    </w:tbl>
    <w:sectPr>
      <w:pgSz w:w="12240" w:h="15840"/>
      <w:pgMar w:top="1440" w:bottom="280" w:left="10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5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4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2022-05-07T07:48:10Z</dcterms:created>
  <dcterms:modified xsi:type="dcterms:W3CDTF">2022-05-07T07:48:10Z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2022-05-07T00:00:00Z</vt:filetime>
  </property>
</Properties>
</file>